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B004" w14:textId="5A503519" w:rsidR="00564FBC" w:rsidRPr="00C32E15" w:rsidRDefault="00564FBC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LiSu" w:eastAsia="LiSu" w:hAnsi="Malgun Gothic Semilight" w:cs="Malgun Gothic Semilight"/>
          <w:b/>
          <w:bCs/>
          <w:color w:val="000000"/>
          <w:spacing w:val="-8"/>
          <w:sz w:val="20"/>
          <w:szCs w:val="20"/>
        </w:rPr>
      </w:pP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>&lt;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음원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방송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심의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안내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>&gt;</w:t>
      </w:r>
    </w:p>
    <w:p w14:paraId="6CA0E798" w14:textId="05E31969" w:rsidR="008C64AE" w:rsidRPr="00C32E15" w:rsidRDefault="00564FBC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LiSu" w:eastAsia="LiSu" w:hAnsi="Malgun Gothic Semilight" w:cs="Malgun Gothic Semilight"/>
          <w:b/>
          <w:bCs/>
          <w:color w:val="000000"/>
          <w:spacing w:val="-8"/>
          <w:sz w:val="20"/>
          <w:szCs w:val="20"/>
        </w:rPr>
      </w:pP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* </w:t>
      </w:r>
      <w:r w:rsidR="008C64AE"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보내주신</w:t>
      </w:r>
      <w:r w:rsidR="008C64AE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="008C64AE"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자료는</w:t>
      </w:r>
      <w:r w:rsidR="008C64AE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="008C64AE"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심의</w:t>
      </w:r>
      <w:r w:rsidR="008C64AE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="008C64AE"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접수</w:t>
      </w:r>
      <w:r w:rsidR="008C64AE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="008C64AE"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후</w:t>
      </w:r>
      <w:r w:rsidR="008C64AE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="008C64AE"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폐기됩니다</w:t>
      </w:r>
      <w:r w:rsidR="008C64AE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>.</w:t>
      </w:r>
      <w:r w:rsidR="008C64AE" w:rsidRPr="00C32E15">
        <w:rPr>
          <w:rFonts w:ascii="LiSu" w:eastAsia="LiSu" w:hAnsi="Calibri" w:cs="Calibri" w:hint="eastAsia"/>
          <w:b/>
          <w:bCs/>
          <w:color w:val="000000"/>
          <w:spacing w:val="-8"/>
          <w:sz w:val="20"/>
          <w:szCs w:val="20"/>
        </w:rPr>
        <w:t> </w:t>
      </w:r>
    </w:p>
    <w:p w14:paraId="74529361" w14:textId="64355B5C" w:rsidR="00C32E15" w:rsidRPr="00C32E15" w:rsidRDefault="00C32E15" w:rsidP="00C32E15">
      <w:pPr>
        <w:jc w:val="left"/>
        <w:rPr>
          <w:rFonts w:ascii="LiSu" w:eastAsia="LiSu" w:hAnsi="Malgun Gothic Semilight" w:cs="Malgun Gothic Semilight"/>
          <w:b/>
          <w:color w:val="000000" w:themeColor="text1"/>
          <w:szCs w:val="20"/>
        </w:rPr>
      </w:pP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*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영문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>(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대소문자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포함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) /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한글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,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띄어쓰기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,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숫자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,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특수기호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등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방송국에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등록되고자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하는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정확한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표기로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기재해야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color w:val="000000" w:themeColor="text1"/>
          <w:szCs w:val="20"/>
        </w:rPr>
        <w:t>합니다</w:t>
      </w:r>
      <w:r w:rsidRPr="00C32E15">
        <w:rPr>
          <w:rFonts w:ascii="LiSu" w:eastAsia="LiSu" w:hAnsi="Malgun Gothic Semilight" w:cs="Malgun Gothic Semilight" w:hint="eastAsia"/>
          <w:b/>
          <w:color w:val="000000" w:themeColor="text1"/>
          <w:szCs w:val="20"/>
        </w:rPr>
        <w:t>.</w:t>
      </w:r>
    </w:p>
    <w:p w14:paraId="73E1AC93" w14:textId="50973C9E" w:rsidR="008C64AE" w:rsidRPr="00C32E15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LiSu" w:eastAsia="LiSu" w:hAnsi="Malgun Gothic Semilight" w:cs="Malgun Gothic Semilight"/>
          <w:color w:val="222222"/>
          <w:spacing w:val="-8"/>
          <w:sz w:val="21"/>
          <w:szCs w:val="21"/>
        </w:rPr>
      </w:pP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*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심의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후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수정은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절대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불가하니</w:t>
      </w:r>
      <w:r w:rsidR="00564FBC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>,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발송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전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자료를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꼼꼼히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확인해주시기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바랍니다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>.</w:t>
      </w:r>
    </w:p>
    <w:p w14:paraId="33A67512" w14:textId="7D2943D3" w:rsidR="008C64AE" w:rsidRPr="00C32E15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LiSu" w:eastAsia="LiSu" w:hAnsi="Malgun Gothic Semilight" w:cs="Malgun Gothic Semilight"/>
          <w:color w:val="222222"/>
          <w:spacing w:val="-8"/>
          <w:sz w:val="21"/>
          <w:szCs w:val="21"/>
        </w:rPr>
      </w:pP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* </w:t>
      </w:r>
      <w:r w:rsidR="00564FBC"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심의</w:t>
      </w:r>
      <w:r w:rsidR="00564FBC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="00564FBC"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신청자</w:t>
      </w:r>
      <w:r w:rsidR="00564FBC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수에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따라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접수가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늦어질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수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있으며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,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희망하는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기한에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맞춰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접수는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불가합니다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>.</w:t>
      </w:r>
      <w:r w:rsidRPr="00C32E15">
        <w:rPr>
          <w:rFonts w:ascii="LiSu" w:eastAsia="LiSu" w:hAnsi="Calibri" w:cs="Calibri" w:hint="eastAsia"/>
          <w:b/>
          <w:bCs/>
          <w:color w:val="000000"/>
          <w:spacing w:val="-8"/>
          <w:sz w:val="20"/>
          <w:szCs w:val="20"/>
        </w:rPr>
        <w:t> </w:t>
      </w:r>
    </w:p>
    <w:p w14:paraId="13E5FC26" w14:textId="3EB33D88" w:rsidR="008C64AE" w:rsidRPr="00C32E15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LiSu" w:eastAsia="LiSu" w:hAnsi="Malgun Gothic Semilight" w:cs="Malgun Gothic Semilight"/>
          <w:color w:val="222222"/>
          <w:spacing w:val="-8"/>
          <w:sz w:val="21"/>
          <w:szCs w:val="21"/>
        </w:rPr>
      </w:pP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*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신청서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내용에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거짓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정보가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있을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경우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접수가</w:t>
      </w:r>
      <w:r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 xml:space="preserve"> </w:t>
      </w:r>
      <w:r w:rsidR="00564FBC" w:rsidRPr="00C32E15">
        <w:rPr>
          <w:rFonts w:ascii="맑은 고딕" w:eastAsia="맑은 고딕" w:hAnsi="맑은 고딕" w:cs="맑은 고딕" w:hint="eastAsia"/>
          <w:b/>
          <w:bCs/>
          <w:color w:val="000000"/>
          <w:spacing w:val="-8"/>
          <w:sz w:val="20"/>
          <w:szCs w:val="20"/>
        </w:rPr>
        <w:t>불가합니다</w:t>
      </w:r>
      <w:r w:rsidR="00564FBC" w:rsidRPr="00C32E15">
        <w:rPr>
          <w:rFonts w:ascii="LiSu" w:eastAsia="LiSu" w:hAnsi="Malgun Gothic Semilight" w:cs="Malgun Gothic Semilight" w:hint="eastAsia"/>
          <w:b/>
          <w:bCs/>
          <w:color w:val="000000"/>
          <w:spacing w:val="-8"/>
          <w:sz w:val="20"/>
          <w:szCs w:val="20"/>
        </w:rPr>
        <w:t>.</w:t>
      </w:r>
    </w:p>
    <w:p w14:paraId="7906F1A7" w14:textId="77777777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</w:p>
    <w:p w14:paraId="1A71882F" w14:textId="264F1EBE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pacing w:val="-8"/>
          <w:sz w:val="20"/>
          <w:szCs w:val="20"/>
        </w:rPr>
        <w:t>&lt;</w:t>
      </w:r>
      <w:r w:rsidR="00564FBC">
        <w:rPr>
          <w:rFonts w:ascii="맑은 고딕" w:eastAsia="맑은 고딕" w:hAnsi="맑은 고딕" w:hint="eastAsia"/>
          <w:b/>
          <w:bCs/>
          <w:color w:val="000000"/>
          <w:spacing w:val="-8"/>
          <w:sz w:val="20"/>
          <w:szCs w:val="20"/>
        </w:rPr>
        <w:t xml:space="preserve">음원 방송 심의 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20"/>
          <w:szCs w:val="20"/>
        </w:rPr>
        <w:t>신청</w:t>
      </w:r>
      <w:r w:rsidR="00564FBC">
        <w:rPr>
          <w:rFonts w:ascii="맑은 고딕" w:eastAsia="맑은 고딕" w:hAnsi="맑은 고딕" w:hint="eastAsia"/>
          <w:b/>
          <w:bCs/>
          <w:color w:val="000000"/>
          <w:spacing w:val="-8"/>
          <w:sz w:val="20"/>
          <w:szCs w:val="20"/>
        </w:rPr>
        <w:t>자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20"/>
          <w:szCs w:val="20"/>
        </w:rPr>
        <w:t xml:space="preserve"> 우편 제출 자료&gt;</w:t>
      </w:r>
    </w:p>
    <w:p w14:paraId="108237F0" w14:textId="77777777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</w:rPr>
        <w:t>1. </w:t>
      </w:r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  <w:shd w:val="clear" w:color="auto" w:fill="FFFFFF"/>
        </w:rPr>
        <w:t>WAV 오디오CD 8장 (파일 CD 아닌 플레이어에서 재생 가능한 오디오 CD로 제출)</w:t>
      </w:r>
    </w:p>
    <w:p w14:paraId="6EA8A2E3" w14:textId="77777777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</w:rPr>
        <w:t xml:space="preserve">2. 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</w:rPr>
        <w:t>음레협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</w:rPr>
        <w:t xml:space="preserve"> 심의신청서 (USB로 제출) </w:t>
      </w:r>
    </w:p>
    <w:p w14:paraId="567DE137" w14:textId="6D5374EB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</w:rPr>
        <w:t>3</w:t>
      </w:r>
      <w:r w:rsidR="00A656E1">
        <w:rPr>
          <w:rFonts w:ascii="맑은 고딕" w:eastAsia="맑은 고딕" w:hAnsi="맑은 고딕"/>
          <w:color w:val="000000"/>
          <w:spacing w:val="-8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</w:rPr>
        <w:t xml:space="preserve"> 전곡 </w:t>
      </w:r>
      <w:r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>가사파일 (UBS로 제출)</w:t>
      </w:r>
    </w:p>
    <w:p w14:paraId="3635D379" w14:textId="77777777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  <w:r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 xml:space="preserve">4. </w:t>
      </w:r>
      <w:proofErr w:type="spellStart"/>
      <w:r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>앨범자켓</w:t>
      </w:r>
      <w:proofErr w:type="spellEnd"/>
      <w:r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 xml:space="preserve"> JPEG 이미지 </w:t>
      </w:r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  <w:shd w:val="clear" w:color="auto" w:fill="FFFFFF"/>
        </w:rPr>
        <w:t>(UBS로 제출)</w:t>
      </w:r>
    </w:p>
    <w:p w14:paraId="49FE904A" w14:textId="77777777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  <w:r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>5. WAV 음원파일 </w:t>
      </w:r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  <w:shd w:val="clear" w:color="auto" w:fill="FFFFFF"/>
        </w:rPr>
        <w:t>(UBS로 제출)</w:t>
      </w:r>
    </w:p>
    <w:p w14:paraId="45F23DBA" w14:textId="5211ED2D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</w:p>
    <w:p w14:paraId="7936D00C" w14:textId="77777777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  <w:shd w:val="clear" w:color="auto" w:fill="FFFFFF"/>
        </w:rPr>
        <w:t>&lt;우편 보내주실 주소&gt;</w:t>
      </w:r>
    </w:p>
    <w:p w14:paraId="46D86780" w14:textId="2209D7CA" w:rsidR="008C64AE" w:rsidRP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spacing w:val="-8"/>
          <w:sz w:val="21"/>
          <w:szCs w:val="21"/>
        </w:rPr>
      </w:pPr>
      <w:r w:rsidRPr="008C64AE">
        <w:rPr>
          <w:rFonts w:ascii="맑은 고딕" w:eastAsia="맑은 고딕" w:hAnsi="맑은 고딕" w:hint="eastAsia"/>
          <w:spacing w:val="-8"/>
          <w:sz w:val="20"/>
          <w:szCs w:val="20"/>
          <w:shd w:val="clear" w:color="auto" w:fill="FFFFFF"/>
        </w:rPr>
        <w:t xml:space="preserve">서울시 마포구 </w:t>
      </w:r>
      <w:r w:rsidRPr="008C64AE">
        <w:rPr>
          <w:rFonts w:ascii="맑은 고딕" w:eastAsia="맑은 고딕" w:hAnsi="맑은 고딕" w:hint="eastAsia"/>
          <w:spacing w:val="-3"/>
          <w:sz w:val="20"/>
          <w:szCs w:val="20"/>
          <w:shd w:val="clear" w:color="auto" w:fill="FFFFFF"/>
        </w:rPr>
        <w:t xml:space="preserve">서울특별시 마포구 </w:t>
      </w:r>
      <w:r w:rsidR="00D54BCA">
        <w:rPr>
          <w:rFonts w:ascii="맑은 고딕" w:eastAsia="맑은 고딕" w:hAnsi="맑은 고딕" w:hint="eastAsia"/>
          <w:spacing w:val="-3"/>
          <w:sz w:val="20"/>
          <w:szCs w:val="20"/>
          <w:shd w:val="clear" w:color="auto" w:fill="FFFFFF"/>
        </w:rPr>
        <w:t>잔다리로</w:t>
      </w:r>
      <w:r w:rsidR="00D54BCA">
        <w:rPr>
          <w:rFonts w:ascii="맑은 고딕" w:eastAsia="맑은 고딕" w:hAnsi="맑은 고딕"/>
          <w:spacing w:val="-3"/>
          <w:sz w:val="20"/>
          <w:szCs w:val="20"/>
          <w:shd w:val="clear" w:color="auto" w:fill="FFFFFF"/>
        </w:rPr>
        <w:t>33, 2</w:t>
      </w:r>
      <w:r w:rsidR="00D54BCA">
        <w:rPr>
          <w:rFonts w:ascii="맑은 고딕" w:eastAsia="맑은 고딕" w:hAnsi="맑은 고딕" w:hint="eastAsia"/>
          <w:spacing w:val="-3"/>
          <w:sz w:val="20"/>
          <w:szCs w:val="20"/>
          <w:shd w:val="clear" w:color="auto" w:fill="FFFFFF"/>
        </w:rPr>
        <w:t xml:space="preserve">층 </w:t>
      </w:r>
      <w:proofErr w:type="spellStart"/>
      <w:r w:rsidR="00D54BCA">
        <w:rPr>
          <w:rFonts w:ascii="맑은 고딕" w:eastAsia="맑은 고딕" w:hAnsi="맑은 고딕" w:hint="eastAsia"/>
          <w:spacing w:val="-3"/>
          <w:sz w:val="20"/>
          <w:szCs w:val="20"/>
          <w:shd w:val="clear" w:color="auto" w:fill="FFFFFF"/>
        </w:rPr>
        <w:t>씬디라운지</w:t>
      </w:r>
      <w:proofErr w:type="spellEnd"/>
      <w:r w:rsidR="00564FBC">
        <w:rPr>
          <w:rFonts w:ascii="맑은 고딕" w:eastAsia="맑은 고딕" w:hAnsi="맑은 고딕" w:hint="eastAsia"/>
          <w:spacing w:val="-3"/>
          <w:sz w:val="20"/>
          <w:szCs w:val="20"/>
          <w:shd w:val="clear" w:color="auto" w:fill="FFFFFF"/>
        </w:rPr>
        <w:t>/</w:t>
      </w:r>
      <w:proofErr w:type="spellStart"/>
      <w:r w:rsidR="00564FBC">
        <w:rPr>
          <w:rFonts w:ascii="맑은 고딕" w:eastAsia="맑은 고딕" w:hAnsi="맑은 고딕" w:hint="eastAsia"/>
          <w:spacing w:val="-3"/>
          <w:sz w:val="20"/>
          <w:szCs w:val="20"/>
          <w:shd w:val="clear" w:color="auto" w:fill="FFFFFF"/>
        </w:rPr>
        <w:t>한국음악레이블산업협회</w:t>
      </w:r>
      <w:proofErr w:type="spellEnd"/>
    </w:p>
    <w:p w14:paraId="77077F2D" w14:textId="39B6783C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</w:p>
    <w:p w14:paraId="75A6CDD7" w14:textId="77777777" w:rsid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  <w:r>
        <w:rPr>
          <w:rFonts w:ascii="맑은 고딕" w:eastAsia="맑은 고딕" w:hAnsi="맑은 고딕" w:hint="eastAsia"/>
          <w:color w:val="000000"/>
          <w:spacing w:val="-8"/>
          <w:sz w:val="20"/>
          <w:szCs w:val="20"/>
          <w:shd w:val="clear" w:color="auto" w:fill="FFFFFF"/>
        </w:rPr>
        <w:t>&lt;문의처&gt;</w:t>
      </w:r>
    </w:p>
    <w:p w14:paraId="274C7D83" w14:textId="4416CDAD" w:rsidR="008071FC" w:rsidRPr="008C64AE" w:rsidRDefault="008C64AE" w:rsidP="008C64AE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rFonts w:ascii="나눔고딕" w:eastAsia="나눔고딕" w:hAnsi="나눔고딕"/>
          <w:color w:val="222222"/>
          <w:spacing w:val="-8"/>
          <w:sz w:val="21"/>
          <w:szCs w:val="21"/>
        </w:rPr>
      </w:pPr>
      <w:proofErr w:type="spellStart"/>
      <w:r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>씬디라운지</w:t>
      </w:r>
      <w:proofErr w:type="spellEnd"/>
      <w:r w:rsidR="00564FBC"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>/</w:t>
      </w:r>
      <w:proofErr w:type="spellStart"/>
      <w:r w:rsidR="00564FBC"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>한국음악레이블산업협회</w:t>
      </w:r>
      <w:proofErr w:type="spellEnd"/>
      <w:r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 xml:space="preserve"> 02-</w:t>
      </w:r>
      <w:r>
        <w:rPr>
          <w:rFonts w:ascii="맑은 고딕" w:eastAsia="맑은 고딕" w:hAnsi="맑은 고딕"/>
          <w:color w:val="222222"/>
          <w:spacing w:val="-8"/>
          <w:sz w:val="20"/>
          <w:szCs w:val="20"/>
        </w:rPr>
        <w:t>322</w:t>
      </w:r>
      <w:r>
        <w:rPr>
          <w:rFonts w:ascii="맑은 고딕" w:eastAsia="맑은 고딕" w:hAnsi="맑은 고딕" w:hint="eastAsia"/>
          <w:color w:val="222222"/>
          <w:spacing w:val="-8"/>
          <w:sz w:val="20"/>
          <w:szCs w:val="20"/>
        </w:rPr>
        <w:t>-</w:t>
      </w:r>
      <w:r>
        <w:rPr>
          <w:rFonts w:ascii="맑은 고딕" w:eastAsia="맑은 고딕" w:hAnsi="맑은 고딕"/>
          <w:color w:val="222222"/>
          <w:spacing w:val="-8"/>
          <w:sz w:val="20"/>
          <w:szCs w:val="20"/>
        </w:rPr>
        <w:t>2218</w:t>
      </w:r>
    </w:p>
    <w:sectPr w:rsidR="008071FC" w:rsidRPr="008C64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3644" w14:textId="77777777" w:rsidR="00900EA9" w:rsidRDefault="00900EA9" w:rsidP="00564FBC">
      <w:pPr>
        <w:spacing w:after="0" w:line="240" w:lineRule="auto"/>
      </w:pPr>
      <w:r>
        <w:separator/>
      </w:r>
    </w:p>
  </w:endnote>
  <w:endnote w:type="continuationSeparator" w:id="0">
    <w:p w14:paraId="56D33704" w14:textId="77777777" w:rsidR="00900EA9" w:rsidRDefault="00900EA9" w:rsidP="0056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iSu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8F7A" w14:textId="77777777" w:rsidR="00900EA9" w:rsidRDefault="00900EA9" w:rsidP="00564FBC">
      <w:pPr>
        <w:spacing w:after="0" w:line="240" w:lineRule="auto"/>
      </w:pPr>
      <w:r>
        <w:separator/>
      </w:r>
    </w:p>
  </w:footnote>
  <w:footnote w:type="continuationSeparator" w:id="0">
    <w:p w14:paraId="67E1D086" w14:textId="77777777" w:rsidR="00900EA9" w:rsidRDefault="00900EA9" w:rsidP="0056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AE"/>
    <w:rsid w:val="00315E2E"/>
    <w:rsid w:val="00564FBC"/>
    <w:rsid w:val="008071FC"/>
    <w:rsid w:val="008C64AE"/>
    <w:rsid w:val="00900EA9"/>
    <w:rsid w:val="00A656E1"/>
    <w:rsid w:val="00AE45D2"/>
    <w:rsid w:val="00AF2702"/>
    <w:rsid w:val="00C32E15"/>
    <w:rsid w:val="00C47A27"/>
    <w:rsid w:val="00D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9E048"/>
  <w15:chartTrackingRefBased/>
  <w15:docId w15:val="{60203082-CC04-4701-9DC4-94FAF834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4A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64F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64FBC"/>
  </w:style>
  <w:style w:type="paragraph" w:styleId="a5">
    <w:name w:val="footer"/>
    <w:basedOn w:val="a"/>
    <w:link w:val="Char0"/>
    <w:uiPriority w:val="99"/>
    <w:unhideWhenUsed/>
    <w:rsid w:val="00564F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6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씬디 티켓라운지</dc:creator>
  <cp:keywords/>
  <dc:description/>
  <cp:lastModifiedBy>씬디 티켓라운지</cp:lastModifiedBy>
  <cp:revision>7</cp:revision>
  <dcterms:created xsi:type="dcterms:W3CDTF">2022-11-22T04:43:00Z</dcterms:created>
  <dcterms:modified xsi:type="dcterms:W3CDTF">2023-04-21T04:57:00Z</dcterms:modified>
</cp:coreProperties>
</file>